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7М04224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FA0623">
        <w:rPr>
          <w:rFonts w:ascii="Times New Roman" w:hAnsi="Times New Roman" w:cs="Times New Roman"/>
          <w:b/>
          <w:sz w:val="24"/>
          <w:szCs w:val="24"/>
        </w:rPr>
        <w:t>судебная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Проблемы и перспективы развития трасологических и оружиеведческих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Проблемы и перспективы развития трасологических и оружиеведческих</w:t>
      </w:r>
      <w:r>
        <w:rPr>
          <w:rFonts w:ascii="Times New Roman" w:hAnsi="Times New Roman" w:cs="Times New Roman"/>
          <w:sz w:val="24"/>
          <w:szCs w:val="24"/>
        </w:rPr>
        <w:t xml:space="preserve">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»__06__2020 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094E" w:rsidRPr="00C77894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623" w:rsidRDefault="00FA0623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4A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0D094E" w:rsidRPr="008729DC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(150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A214A8" w:rsidRPr="00ED1E5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A214A8" w:rsidRPr="00ED1E5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D1E58">
        <w:rPr>
          <w:rFonts w:ascii="Times New Roman" w:hAnsi="Times New Roman" w:cs="Times New Roman"/>
          <w:sz w:val="24"/>
          <w:szCs w:val="24"/>
        </w:rPr>
        <w:t>опросы</w:t>
      </w:r>
      <w:r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A214A8" w:rsidRPr="00ED1E5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тветы проверяются автоматически с помощью ключей правильного ответа. </w:t>
      </w:r>
    </w:p>
    <w:p w:rsidR="00A214A8" w:rsidRPr="00ED1E5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A214A8" w:rsidRPr="00ED1E5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D1E58">
        <w:rPr>
          <w:rFonts w:ascii="Times New Roman" w:hAnsi="Times New Roman" w:cs="Times New Roman"/>
          <w:sz w:val="24"/>
          <w:szCs w:val="24"/>
        </w:rPr>
        <w:t xml:space="preserve">. Результаты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0D094E" w:rsidRPr="004D2227" w:rsidTr="00D33285">
        <w:tc>
          <w:tcPr>
            <w:tcW w:w="2271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4A8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Проблемы и перспективы развития трасологических </w:t>
      </w:r>
    </w:p>
    <w:p w:rsidR="000D094E" w:rsidRPr="00A94F55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оружиеведческих экспертиз – 5</w:t>
      </w:r>
      <w:r w:rsidR="000D094E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094E" w:rsidRPr="00757DEC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Классификация судебных экспертиз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Научные основы и методы трасологии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Материалистическая диалектика как методологическая основа теории и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A214A8" w:rsidRPr="00A214A8" w:rsidRDefault="00A214A8" w:rsidP="00A214A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№4. Основы трасологической диагностики и идентификации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numPr>
          <w:ilvl w:val="0"/>
          <w:numId w:val="1"/>
        </w:numPr>
        <w:tabs>
          <w:tab w:val="left" w:pos="54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</w:t>
      </w: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моделирования в диагностической трасологической экспертизе.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A214A8" w:rsidRPr="00A214A8" w:rsidRDefault="00A214A8" w:rsidP="00A214A8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Общие положения методики трасологических исследований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A8" w:rsidRPr="00A214A8" w:rsidRDefault="00A214A8" w:rsidP="00654D66">
      <w:pPr>
        <w:tabs>
          <w:tab w:val="left" w:pos="2240"/>
          <w:tab w:val="left" w:pos="2580"/>
          <w:tab w:val="left" w:pos="4000"/>
          <w:tab w:val="left" w:pos="5420"/>
          <w:tab w:val="left" w:pos="6580"/>
          <w:tab w:val="left" w:pos="858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Экспертиза следов ног человека и обуви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 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№7. Экспертиза следов орудий взлома и инструментов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исследование следов орудий взлома на месте происшествия. Получение розыскной информации о групповой принадлежности орудий взлома,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№8. Предмет, объекты и задачи судебно-баллистической экспертизы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баллистика, как отрасль криминалистической техники и структурный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криминалистического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Возникновение и развитие судебной баллистики. Общетеоретические положения судебной баллистики. Понятие судебно-баллистической экспертизы. Предмет судебно-баллистической экспертизы. Объекты и задачи судебно-баллистической экспертизы. Научные и методические основы судебно-баллистической экспертизы</w:t>
      </w:r>
      <w:r w:rsidRPr="00A21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судебной баллистики с другими отраслями криминалистической техники, естественными и техническими науками. Современное состояние и возможности судебно-баллистической экспертизы. Роль судебно-баллистических исследований в раскрытии 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расследовании и предупреждении преступлений и проблемы повышения их эффективности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Материальная часть стрелкового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огнестрельного оружия. Классификация огнестрельного оружия. Требования, критерии и признаки относимости объектов к категории огнестрельного оружия. История возникновения и развития конструкции стрелкового огнестрельного оружия: основные этапы и конструкции.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развития современного стрелкового огнестрельного оружия.</w:t>
      </w:r>
    </w:p>
    <w:p w:rsidR="00A214A8" w:rsidRPr="00A214A8" w:rsidRDefault="00A214A8" w:rsidP="00A214A8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назначение основных узлов и деталей огнестрельного оружия. Устройство и характеристики (конструкция) ствола огнестрельного оружия. Понятие калибра и порядок измерения калибра у нарезного и гладкоствольного огнестрельного оружия. Назначение и виды дульных устройств. Назначение и виды запирающих механизмов (устройств). Ствольная коробка, рамка, колодка. Стреляющий (ударный механизм) механизм и его виды. Назначение и устройство (конструкция) спускового механизма. Особенность конструкции спусковых механизмов самозарядного и автоматического оружия. Выбрасывающий механизм, его виды. Отражающий механизм. Возвратный механизм. Газоотводный механизм. Механизм затворной задержки. Магазин</w:t>
      </w:r>
    </w:p>
    <w:p w:rsidR="00A214A8" w:rsidRPr="00A214A8" w:rsidRDefault="00A214A8" w:rsidP="00A214A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numPr>
          <w:ilvl w:val="0"/>
          <w:numId w:val="3"/>
        </w:numPr>
        <w:tabs>
          <w:tab w:val="left" w:pos="538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барабан. Виды и особенности конструкции магазинов к огнестрельному оружию. Предохранитель и предохранительные механизмы (устройства), их виды. Прицельные приспособления, их виды. Ствольная коробка, рамка, колодка. Виды и конструкция лож к огнестрельному оружию. Особенности устройства и взаимодействия деталей и механизмов стрелкового огнестрельного оружия. Особенности разборки и сборки различных систем, моделей и образцов оружия.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№10. Криминалистическое исследование патронов к огнестрельному оружию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боеприпаса. Понятие патрона. Классификация патронов стрелкового огнестрельного оружия. Устройство унитарного патрона. Назначение компонентов патрона. Маркировочные обозначения. Штатный и нештатный патрон. Современные тенденции развития патронов.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патронов стрелкового огнестрельного оружия. Ознакомление с материалами, поступившими на исследование. Внешний осмотр объектов. Установление вида и образца патрона, системы, модели, образца оружия, для использования при стрельбе из которого он предназначен. Использование информационных ресурсов для решения этих задач. Определение пригодности патрона для стрельбы.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исследования патронов к самодельному огнестрельному оружию.</w:t>
      </w:r>
    </w:p>
    <w:p w:rsidR="00A214A8" w:rsidRPr="00A214A8" w:rsidRDefault="00A214A8" w:rsidP="00A214A8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Определение состояния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исправности огнестрельного оружия, пригодности его к стрельбе или производству отдельных выстрелов. Виды пригодности.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выстрела из оружия без нажатия на спусковой крючок, его причины и условия.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решения вопроса об относимости объектов к категории огнестрельного оружия. Ознакомление с материалами, поступившими на исследование. Внешний осмотр оружия, установление системы, модели, образца оружия. Проверка взаимодействия деталей и механизмов. Разборка оружия, установление наличия и состояния его деталей. Проведение экспериментальной стрельбы для установления пригодности оружия к стрельбе или производству отдельных выстрелов, возможности наступления выстрела без нажатия на спусковой крючок. Оценка результатов исследования и формулирование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выводов. Оформление результатов исследования.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D66" w:rsidRDefault="00654D66" w:rsidP="00A214A8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Криминалистическое исследование самодельного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классификация самодельного огнестрельного оружия. Признаки огнестрельного оружия: конструктивные, энергетические характеристики снаряда. Понятие минимальной удельной кинетической энергии снаряда. Особенности конструкции (основные конструктивные решения)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9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самодельного огнестрельного оружия. Ознакомление с материалами, поступившими на исследование. Внешний осмотр объекта. Установление комплекса деталей, характерных для огнестрельного оружия. Определение диаметра канала ствола, вида и образца патрона, который может быть использован при производстве стрельбы. Установление способа изготовления. Изучение взаимодействия деталей и механизмов, обеспечивающих производство выстрела. Производство экспериментальной стрельбы, ее цели и используемое оборудование. Установление удельной кинетической энергии снаряда. Анализ результатов экспериментальной стрельбы. Разборка оружия.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Идентификация огнестрельного оружия по следам на гильзах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исследования. Механизм образования следов на гильзах. Общие и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признаки (групповые и индивидуальные признаки). Идентификационная значимость следов деталей оружия на гильзах. Факторы, влияющие на отображение признаков деталей оружия в следах на гильзах.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Внешний осмотр оружия. Определение системы, модели, образца оружия, состояния его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следообразующих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оружия и подбор патронов для экспериментальной стрельбы. Порядок проведения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отождествления самодельного огнестрельного оружия по следам на гильзах.</w:t>
      </w:r>
    </w:p>
    <w:p w:rsidR="00A214A8" w:rsidRPr="00A214A8" w:rsidRDefault="00A214A8" w:rsidP="00A214A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установления относимости гильзы и пули к одному патрону.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Идентификация огнестрельного оружия по следам на пулях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криминалистического отождествления огнестрельного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оружия. Предпосылки идентификации огнестрельного оружия по следам на пулях. Идентифицируемый и идентифицирующий объекты. Ствол нарезного огнестрельного оружия, как следообразующий объект. Механизм образования следов на пулях. Факторы, влияющие на отображение признаков канала ствола на пулях. Факторы, влияющие на устойчивость микрорельефа канала ствола.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признаки канала ствола, отображающиеся на пулях. Первичные и вторичные следы. Идентификационная значимость следов на пулях.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материалами, поступившими на исследование. Определение вида и образца патрона, частью которого является пуля, системы, модели, образца оружия, для стрельбы из которого патрон предназначен.</w:t>
      </w: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системы, модели, образца оружия, из которого выстреляна пуля. Использование компьютерных технологий для решения указанной задачи. Установление степени износа канала ствола оружия по следам на пуле. Пригодность следов для идентификации.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осмотр оружия. Определение системы, модели, образца оружия, состояния его канала ствола.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оружия и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пулеулавливателя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производству экспериментальной стрельбы. Подбор и подготовка патронов для экспериментов. Порядок производства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Сравнительное исследование.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по следам на пулях, выстрелянных из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деформированных пулях и их фрагментах.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пулях, выстрелянных из огнестрельного оружия с самодельным глушителем звука выстрела.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Следы выстрела и установление обстоятельств применения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внутренней и внешней баллистики. Понятие выстрела. Основные и дополнительные следы выстрела. Выстрел в упор, близкий выстрел, дальний выстрел. Факторы, влияющие на отображение следов выстрела. Феномен Виноградова. Особенности образования следов на преградах при выстреле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полиснарядом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A8" w:rsidRPr="00A214A8" w:rsidRDefault="00A214A8" w:rsidP="00654D66">
      <w:pPr>
        <w:spacing w:after="0" w:line="1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огнестрельного характера повреждения и направления выстрела. Признаки входного и выходного отверстий. Установление диаметра снаряда, причинившего повреждение. Определение угла встречи пули с преградой и положения потерпевшего относительно оружия на момент выстрела. Морфологические особенности огнестрельных повреждений на преградах из стекла, древесины, металла и пр.</w:t>
      </w:r>
    </w:p>
    <w:p w:rsidR="00A214A8" w:rsidRPr="00A214A8" w:rsidRDefault="00A214A8" w:rsidP="00654D66">
      <w:pPr>
        <w:spacing w:after="0" w:line="17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9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дистанции выстрела из нарезного огнестрельного оружия. 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и цель экспертного эксперимента. Условия его проведения. Определение количества выстрелов и последовательности (очередности) образования повреждений.</w:t>
      </w:r>
    </w:p>
    <w:p w:rsidR="00654D66" w:rsidRDefault="00654D66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0D094E" w:rsidRPr="00757DEC" w:rsidRDefault="000D094E" w:rsidP="000D094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0D094E" w:rsidRPr="00757DEC" w:rsidRDefault="000D094E" w:rsidP="000D094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0D094E" w:rsidRPr="00757DEC" w:rsidRDefault="000D094E" w:rsidP="000D094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39E200E"/>
    <w:lvl w:ilvl="0" w:tplc="FDF8C95E">
      <w:start w:val="1"/>
      <w:numFmt w:val="bullet"/>
      <w:lvlText w:val="и"/>
      <w:lvlJc w:val="left"/>
    </w:lvl>
    <w:lvl w:ilvl="1" w:tplc="A67EE3D0">
      <w:numFmt w:val="decimal"/>
      <w:lvlText w:val=""/>
      <w:lvlJc w:val="left"/>
    </w:lvl>
    <w:lvl w:ilvl="2" w:tplc="21263670">
      <w:numFmt w:val="decimal"/>
      <w:lvlText w:val=""/>
      <w:lvlJc w:val="left"/>
    </w:lvl>
    <w:lvl w:ilvl="3" w:tplc="AF8AE6C4">
      <w:numFmt w:val="decimal"/>
      <w:lvlText w:val=""/>
      <w:lvlJc w:val="left"/>
    </w:lvl>
    <w:lvl w:ilvl="4" w:tplc="76EE0556">
      <w:numFmt w:val="decimal"/>
      <w:lvlText w:val=""/>
      <w:lvlJc w:val="left"/>
    </w:lvl>
    <w:lvl w:ilvl="5" w:tplc="F16EBE8C">
      <w:numFmt w:val="decimal"/>
      <w:lvlText w:val=""/>
      <w:lvlJc w:val="left"/>
    </w:lvl>
    <w:lvl w:ilvl="6" w:tplc="7B68D0E8">
      <w:numFmt w:val="decimal"/>
      <w:lvlText w:val=""/>
      <w:lvlJc w:val="left"/>
    </w:lvl>
    <w:lvl w:ilvl="7" w:tplc="E8F21C3E">
      <w:numFmt w:val="decimal"/>
      <w:lvlText w:val=""/>
      <w:lvlJc w:val="left"/>
    </w:lvl>
    <w:lvl w:ilvl="8" w:tplc="F092DBE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E15E8A2E"/>
    <w:lvl w:ilvl="0" w:tplc="8B6E7D4E">
      <w:start w:val="1"/>
      <w:numFmt w:val="bullet"/>
      <w:lvlText w:val="и"/>
      <w:lvlJc w:val="left"/>
    </w:lvl>
    <w:lvl w:ilvl="1" w:tplc="98D6E748">
      <w:numFmt w:val="decimal"/>
      <w:lvlText w:val=""/>
      <w:lvlJc w:val="left"/>
    </w:lvl>
    <w:lvl w:ilvl="2" w:tplc="3C921B32">
      <w:numFmt w:val="decimal"/>
      <w:lvlText w:val=""/>
      <w:lvlJc w:val="left"/>
    </w:lvl>
    <w:lvl w:ilvl="3" w:tplc="A53C9E48">
      <w:numFmt w:val="decimal"/>
      <w:lvlText w:val=""/>
      <w:lvlJc w:val="left"/>
    </w:lvl>
    <w:lvl w:ilvl="4" w:tplc="968E5A98">
      <w:numFmt w:val="decimal"/>
      <w:lvlText w:val=""/>
      <w:lvlJc w:val="left"/>
    </w:lvl>
    <w:lvl w:ilvl="5" w:tplc="D5A83F98">
      <w:numFmt w:val="decimal"/>
      <w:lvlText w:val=""/>
      <w:lvlJc w:val="left"/>
    </w:lvl>
    <w:lvl w:ilvl="6" w:tplc="F39C3F9A">
      <w:numFmt w:val="decimal"/>
      <w:lvlText w:val=""/>
      <w:lvlJc w:val="left"/>
    </w:lvl>
    <w:lvl w:ilvl="7" w:tplc="4E022BF4">
      <w:numFmt w:val="decimal"/>
      <w:lvlText w:val=""/>
      <w:lvlJc w:val="left"/>
    </w:lvl>
    <w:lvl w:ilvl="8" w:tplc="A0B4B4DA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472B1A0"/>
    <w:lvl w:ilvl="0" w:tplc="C2E430F8">
      <w:start w:val="1"/>
      <w:numFmt w:val="bullet"/>
      <w:lvlText w:val="и"/>
      <w:lvlJc w:val="left"/>
    </w:lvl>
    <w:lvl w:ilvl="1" w:tplc="E19CD6EC">
      <w:numFmt w:val="decimal"/>
      <w:lvlText w:val=""/>
      <w:lvlJc w:val="left"/>
    </w:lvl>
    <w:lvl w:ilvl="2" w:tplc="BEB00F9A">
      <w:numFmt w:val="decimal"/>
      <w:lvlText w:val=""/>
      <w:lvlJc w:val="left"/>
    </w:lvl>
    <w:lvl w:ilvl="3" w:tplc="CDFA8A5C">
      <w:numFmt w:val="decimal"/>
      <w:lvlText w:val=""/>
      <w:lvlJc w:val="left"/>
    </w:lvl>
    <w:lvl w:ilvl="4" w:tplc="5ACCAE44">
      <w:numFmt w:val="decimal"/>
      <w:lvlText w:val=""/>
      <w:lvlJc w:val="left"/>
    </w:lvl>
    <w:lvl w:ilvl="5" w:tplc="135857C4">
      <w:numFmt w:val="decimal"/>
      <w:lvlText w:val=""/>
      <w:lvlJc w:val="left"/>
    </w:lvl>
    <w:lvl w:ilvl="6" w:tplc="7ABC1832">
      <w:numFmt w:val="decimal"/>
      <w:lvlText w:val=""/>
      <w:lvlJc w:val="left"/>
    </w:lvl>
    <w:lvl w:ilvl="7" w:tplc="A0D82CB2">
      <w:numFmt w:val="decimal"/>
      <w:lvlText w:val=""/>
      <w:lvlJc w:val="left"/>
    </w:lvl>
    <w:lvl w:ilvl="8" w:tplc="0BCE362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5F0814A0"/>
    <w:lvl w:ilvl="0" w:tplc="B9B01F78">
      <w:start w:val="1"/>
      <w:numFmt w:val="bullet"/>
      <w:lvlText w:val="и"/>
      <w:lvlJc w:val="left"/>
    </w:lvl>
    <w:lvl w:ilvl="1" w:tplc="C27EF42A">
      <w:numFmt w:val="decimal"/>
      <w:lvlText w:val=""/>
      <w:lvlJc w:val="left"/>
    </w:lvl>
    <w:lvl w:ilvl="2" w:tplc="B0A05874">
      <w:numFmt w:val="decimal"/>
      <w:lvlText w:val=""/>
      <w:lvlJc w:val="left"/>
    </w:lvl>
    <w:lvl w:ilvl="3" w:tplc="AD787B3C">
      <w:numFmt w:val="decimal"/>
      <w:lvlText w:val=""/>
      <w:lvlJc w:val="left"/>
    </w:lvl>
    <w:lvl w:ilvl="4" w:tplc="436274B0">
      <w:numFmt w:val="decimal"/>
      <w:lvlText w:val=""/>
      <w:lvlJc w:val="left"/>
    </w:lvl>
    <w:lvl w:ilvl="5" w:tplc="150CA9D6">
      <w:numFmt w:val="decimal"/>
      <w:lvlText w:val=""/>
      <w:lvlJc w:val="left"/>
    </w:lvl>
    <w:lvl w:ilvl="6" w:tplc="F7A2993E">
      <w:numFmt w:val="decimal"/>
      <w:lvlText w:val=""/>
      <w:lvlJc w:val="left"/>
    </w:lvl>
    <w:lvl w:ilvl="7" w:tplc="56881570">
      <w:numFmt w:val="decimal"/>
      <w:lvlText w:val=""/>
      <w:lvlJc w:val="left"/>
    </w:lvl>
    <w:lvl w:ilvl="8" w:tplc="CE3EBFF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0"/>
    <w:rsid w:val="000D094E"/>
    <w:rsid w:val="00356187"/>
    <w:rsid w:val="00507AB6"/>
    <w:rsid w:val="005B3EE0"/>
    <w:rsid w:val="00654D66"/>
    <w:rsid w:val="00A214A8"/>
    <w:rsid w:val="00F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4047"/>
  <w15:chartTrackingRefBased/>
  <w15:docId w15:val="{6931CBFF-094D-47F9-B82F-EF0A41B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0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3531</Words>
  <Characters>20129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6</cp:revision>
  <dcterms:created xsi:type="dcterms:W3CDTF">2020-12-03T11:39:00Z</dcterms:created>
  <dcterms:modified xsi:type="dcterms:W3CDTF">2020-12-04T00:54:00Z</dcterms:modified>
</cp:coreProperties>
</file>